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0F9D" w14:textId="77777777" w:rsidR="00FB60DE" w:rsidRDefault="00FB60DE" w:rsidP="00D6617A">
      <w:pPr>
        <w:pStyle w:val="Default"/>
        <w:rPr>
          <w:color w:val="FF0000"/>
          <w:u w:val="single"/>
          <w:lang w:val="en-US"/>
        </w:rPr>
      </w:pPr>
    </w:p>
    <w:p w14:paraId="2B25D0BB" w14:textId="77777777" w:rsidR="00560079" w:rsidRDefault="00560079" w:rsidP="00D6617A">
      <w:pPr>
        <w:pStyle w:val="Default"/>
        <w:rPr>
          <w:color w:val="FF0000"/>
          <w:u w:val="single"/>
          <w:lang w:val="en-US"/>
        </w:rPr>
      </w:pPr>
    </w:p>
    <w:p w14:paraId="64C54F7A" w14:textId="77777777" w:rsidR="00FB60DE" w:rsidRDefault="00FB60DE" w:rsidP="00D6617A">
      <w:pPr>
        <w:pStyle w:val="Default"/>
        <w:rPr>
          <w:color w:val="FF0000"/>
          <w:u w:val="single"/>
          <w:lang w:val="en-US"/>
        </w:rPr>
      </w:pPr>
    </w:p>
    <w:p w14:paraId="0086E858" w14:textId="77777777" w:rsidR="00F0304C" w:rsidRDefault="00F0304C" w:rsidP="00D6617A">
      <w:pPr>
        <w:pStyle w:val="Default"/>
        <w:rPr>
          <w:color w:val="FF0000"/>
          <w:u w:val="single"/>
          <w:lang w:val="en-US"/>
        </w:rPr>
      </w:pPr>
    </w:p>
    <w:p w14:paraId="528C3675" w14:textId="77777777" w:rsidR="00546A0E" w:rsidRDefault="00546A0E" w:rsidP="00D6617A">
      <w:pPr>
        <w:pStyle w:val="Default"/>
        <w:rPr>
          <w:b/>
          <w:color w:val="auto"/>
          <w:sz w:val="32"/>
          <w:szCs w:val="32"/>
          <w:lang w:val="en-US"/>
        </w:rPr>
      </w:pPr>
    </w:p>
    <w:p w14:paraId="1EEE0570" w14:textId="0E000DF8" w:rsidR="00E53F81" w:rsidRPr="001B533A" w:rsidRDefault="00E53F81" w:rsidP="00E53F81">
      <w:pPr>
        <w:rPr>
          <w:rFonts w:cs="Arial"/>
          <w:b/>
          <w:sz w:val="32"/>
          <w:szCs w:val="32"/>
          <w:lang w:val="en-US"/>
        </w:rPr>
      </w:pPr>
      <w:r w:rsidRPr="001B533A">
        <w:rPr>
          <w:rFonts w:cs="Arial"/>
          <w:b/>
          <w:sz w:val="32"/>
          <w:szCs w:val="32"/>
          <w:lang w:val="en-US"/>
        </w:rPr>
        <w:t xml:space="preserve">Advanced Material and Component Testing </w:t>
      </w:r>
      <w:r w:rsidR="001B533A">
        <w:rPr>
          <w:rFonts w:cs="Arial"/>
          <w:b/>
          <w:sz w:val="32"/>
          <w:szCs w:val="32"/>
          <w:lang w:val="en-US"/>
        </w:rPr>
        <w:t>Help</w:t>
      </w:r>
      <w:r w:rsidRPr="001B533A">
        <w:rPr>
          <w:rFonts w:cs="Arial"/>
          <w:b/>
          <w:sz w:val="32"/>
          <w:szCs w:val="32"/>
          <w:lang w:val="en-US"/>
        </w:rPr>
        <w:t xml:space="preserve"> Resolve Food and Beverage Challenges</w:t>
      </w:r>
    </w:p>
    <w:p w14:paraId="2C5363DE" w14:textId="77777777" w:rsidR="00E53F81" w:rsidRPr="001B533A" w:rsidRDefault="00E53F81" w:rsidP="00E53F81">
      <w:pPr>
        <w:rPr>
          <w:rFonts w:cs="Arial"/>
          <w:b/>
          <w:sz w:val="32"/>
          <w:szCs w:val="32"/>
          <w:lang w:val="en-US"/>
        </w:rPr>
      </w:pPr>
    </w:p>
    <w:p w14:paraId="162B0EBF" w14:textId="38CB63F7" w:rsidR="00E53F81" w:rsidRPr="001B533A" w:rsidRDefault="00E53F81" w:rsidP="00E53F81">
      <w:pPr>
        <w:rPr>
          <w:rFonts w:cs="Arial"/>
          <w:b/>
          <w:sz w:val="22"/>
          <w:szCs w:val="22"/>
          <w:lang w:val="en-US"/>
        </w:rPr>
      </w:pPr>
      <w:r w:rsidRPr="001B533A">
        <w:rPr>
          <w:rFonts w:cs="Arial"/>
          <w:b/>
          <w:sz w:val="22"/>
          <w:szCs w:val="22"/>
          <w:lang w:val="en-US"/>
        </w:rPr>
        <w:t xml:space="preserve">Freudenberg food and beverage experts </w:t>
      </w:r>
      <w:r w:rsidR="001B533A">
        <w:rPr>
          <w:rFonts w:cs="Arial"/>
          <w:b/>
          <w:sz w:val="22"/>
          <w:szCs w:val="22"/>
          <w:lang w:val="en-US"/>
        </w:rPr>
        <w:t>highlight what’s needed to achieve sealing success</w:t>
      </w:r>
      <w:r w:rsidRPr="001B533A">
        <w:rPr>
          <w:rFonts w:cs="Arial"/>
          <w:b/>
          <w:sz w:val="22"/>
          <w:szCs w:val="22"/>
          <w:lang w:val="en-US"/>
        </w:rPr>
        <w:t xml:space="preserve"> in webinar with Design World Magazine</w:t>
      </w:r>
    </w:p>
    <w:p w14:paraId="5B4F5DF0" w14:textId="77777777" w:rsidR="002479CD" w:rsidRPr="002479CD" w:rsidRDefault="002479CD" w:rsidP="002479CD">
      <w:pPr>
        <w:rPr>
          <w:color w:val="FF0000"/>
          <w:sz w:val="32"/>
          <w:szCs w:val="32"/>
          <w:u w:val="single"/>
          <w:lang w:val="en-US"/>
        </w:rPr>
      </w:pPr>
    </w:p>
    <w:p w14:paraId="013C031C" w14:textId="4F3FC45F" w:rsidR="00175781" w:rsidRDefault="000D1C1F" w:rsidP="0059537A">
      <w:pPr>
        <w:pStyle w:val="Default"/>
        <w:spacing w:line="360" w:lineRule="auto"/>
        <w:rPr>
          <w:b/>
          <w:bCs/>
          <w:sz w:val="20"/>
          <w:szCs w:val="20"/>
          <w:lang w:val="en-US"/>
        </w:rPr>
      </w:pPr>
      <w:r w:rsidRPr="000D1C1F">
        <w:rPr>
          <w:b/>
          <w:bCs/>
          <w:sz w:val="20"/>
          <w:szCs w:val="20"/>
          <w:lang w:val="en-US"/>
        </w:rPr>
        <w:t>Plymouth, Mich.</w:t>
      </w:r>
      <w:r w:rsidR="00546343" w:rsidRPr="000D1C1F">
        <w:rPr>
          <w:b/>
          <w:bCs/>
          <w:sz w:val="20"/>
          <w:szCs w:val="20"/>
          <w:lang w:val="en-US"/>
        </w:rPr>
        <w:t xml:space="preserve"> </w:t>
      </w:r>
      <w:r w:rsidRPr="000D1C1F">
        <w:rPr>
          <w:b/>
          <w:bCs/>
          <w:sz w:val="20"/>
          <w:szCs w:val="20"/>
          <w:lang w:val="en-US"/>
        </w:rPr>
        <w:t>September 14</w:t>
      </w:r>
      <w:r w:rsidR="00546343" w:rsidRPr="000D1C1F">
        <w:rPr>
          <w:b/>
          <w:bCs/>
          <w:sz w:val="20"/>
          <w:szCs w:val="20"/>
          <w:lang w:val="en-US"/>
        </w:rPr>
        <w:t xml:space="preserve">, 2018. </w:t>
      </w:r>
      <w:r w:rsidR="00175781">
        <w:rPr>
          <w:b/>
          <w:bCs/>
          <w:sz w:val="20"/>
          <w:szCs w:val="20"/>
          <w:lang w:val="en-US"/>
        </w:rPr>
        <w:t xml:space="preserve">When it comes to sealing food and beverage </w:t>
      </w:r>
      <w:r w:rsidR="00807B99">
        <w:rPr>
          <w:b/>
          <w:bCs/>
          <w:sz w:val="20"/>
          <w:szCs w:val="20"/>
          <w:lang w:val="en-US"/>
        </w:rPr>
        <w:t>systems</w:t>
      </w:r>
      <w:r w:rsidR="00175781">
        <w:rPr>
          <w:b/>
          <w:bCs/>
          <w:sz w:val="20"/>
          <w:szCs w:val="20"/>
          <w:lang w:val="en-US"/>
        </w:rPr>
        <w:t xml:space="preserve"> against leaks, contamination and </w:t>
      </w:r>
      <w:r w:rsidR="00807B99">
        <w:rPr>
          <w:b/>
          <w:bCs/>
          <w:sz w:val="20"/>
          <w:szCs w:val="20"/>
          <w:lang w:val="en-US"/>
        </w:rPr>
        <w:t>malfunctions</w:t>
      </w:r>
      <w:r w:rsidR="00175781">
        <w:rPr>
          <w:b/>
          <w:bCs/>
          <w:sz w:val="20"/>
          <w:szCs w:val="20"/>
          <w:lang w:val="en-US"/>
        </w:rPr>
        <w:t xml:space="preserve">, meeting a product specification does not guarantee </w:t>
      </w:r>
      <w:r w:rsidR="00807B99">
        <w:rPr>
          <w:b/>
          <w:bCs/>
          <w:sz w:val="20"/>
          <w:szCs w:val="20"/>
          <w:lang w:val="en-US"/>
        </w:rPr>
        <w:t xml:space="preserve">that </w:t>
      </w:r>
      <w:r w:rsidR="00175781">
        <w:rPr>
          <w:b/>
          <w:bCs/>
          <w:sz w:val="20"/>
          <w:szCs w:val="20"/>
          <w:lang w:val="en-US"/>
        </w:rPr>
        <w:t xml:space="preserve">seals will function as needed, two Freudenberg-NOK Sealing Technologies experts told a webinar audience </w:t>
      </w:r>
      <w:r w:rsidR="00807B99">
        <w:rPr>
          <w:b/>
          <w:bCs/>
          <w:sz w:val="20"/>
          <w:szCs w:val="20"/>
          <w:lang w:val="en-US"/>
        </w:rPr>
        <w:t>yesterday.</w:t>
      </w:r>
      <w:r w:rsidR="00175781">
        <w:rPr>
          <w:b/>
          <w:bCs/>
          <w:sz w:val="20"/>
          <w:szCs w:val="20"/>
          <w:lang w:val="en-US"/>
        </w:rPr>
        <w:t xml:space="preserve"> Freudenberg-NOK runs the business operations for Freudenberg Sealing Technologies in the Americas. </w:t>
      </w:r>
    </w:p>
    <w:p w14:paraId="64132160" w14:textId="77777777" w:rsidR="00175781" w:rsidRPr="00175781" w:rsidRDefault="00175781" w:rsidP="0059537A">
      <w:pPr>
        <w:pStyle w:val="Default"/>
        <w:spacing w:line="360" w:lineRule="auto"/>
        <w:rPr>
          <w:bCs/>
          <w:sz w:val="20"/>
          <w:szCs w:val="20"/>
          <w:lang w:val="en-US"/>
        </w:rPr>
      </w:pPr>
    </w:p>
    <w:p w14:paraId="3DE15554" w14:textId="3460D975" w:rsidR="00807B99" w:rsidRDefault="00175781" w:rsidP="0059537A">
      <w:pPr>
        <w:pStyle w:val="Default"/>
        <w:spacing w:line="360" w:lineRule="auto"/>
        <w:rPr>
          <w:bCs/>
          <w:sz w:val="20"/>
          <w:szCs w:val="20"/>
          <w:lang w:val="en-US"/>
        </w:rPr>
      </w:pPr>
      <w:r w:rsidRPr="00175781">
        <w:rPr>
          <w:bCs/>
          <w:sz w:val="20"/>
          <w:szCs w:val="20"/>
          <w:lang w:val="en-US"/>
        </w:rPr>
        <w:t>Freudenberg’s David Clark, Operations Manager, Central Laboratory and with Ryan Fleming, Analytical Laboratory Manager,</w:t>
      </w:r>
      <w:r>
        <w:rPr>
          <w:bCs/>
          <w:sz w:val="20"/>
          <w:szCs w:val="20"/>
          <w:lang w:val="en-US"/>
        </w:rPr>
        <w:t xml:space="preserve"> </w:t>
      </w:r>
      <w:r w:rsidR="00807B99">
        <w:rPr>
          <w:bCs/>
          <w:sz w:val="20"/>
          <w:szCs w:val="20"/>
          <w:lang w:val="en-US"/>
        </w:rPr>
        <w:t>provided insight</w:t>
      </w:r>
      <w:r>
        <w:rPr>
          <w:bCs/>
          <w:sz w:val="20"/>
          <w:szCs w:val="20"/>
          <w:lang w:val="en-US"/>
        </w:rPr>
        <w:t xml:space="preserve"> about the nature of elastomers, market trends </w:t>
      </w:r>
      <w:r w:rsidR="00807B99">
        <w:rPr>
          <w:bCs/>
          <w:sz w:val="20"/>
          <w:szCs w:val="20"/>
          <w:lang w:val="en-US"/>
        </w:rPr>
        <w:t>like</w:t>
      </w:r>
      <w:r>
        <w:rPr>
          <w:bCs/>
          <w:sz w:val="20"/>
          <w:szCs w:val="20"/>
          <w:lang w:val="en-US"/>
        </w:rPr>
        <w:t xml:space="preserve"> custom flavor combinations, regulatory requirements and </w:t>
      </w:r>
      <w:r w:rsidR="00807B99">
        <w:rPr>
          <w:bCs/>
          <w:sz w:val="20"/>
          <w:szCs w:val="20"/>
          <w:lang w:val="en-US"/>
        </w:rPr>
        <w:t xml:space="preserve">the importance of </w:t>
      </w:r>
      <w:r>
        <w:rPr>
          <w:bCs/>
          <w:sz w:val="20"/>
          <w:szCs w:val="20"/>
          <w:lang w:val="en-US"/>
        </w:rPr>
        <w:t xml:space="preserve">material compatibility and advanced analytical testing. All of these factors </w:t>
      </w:r>
      <w:r w:rsidR="00807B99">
        <w:rPr>
          <w:bCs/>
          <w:sz w:val="20"/>
          <w:szCs w:val="20"/>
          <w:lang w:val="en-US"/>
        </w:rPr>
        <w:t xml:space="preserve">must </w:t>
      </w:r>
      <w:r>
        <w:rPr>
          <w:bCs/>
          <w:sz w:val="20"/>
          <w:szCs w:val="20"/>
          <w:lang w:val="en-US"/>
        </w:rPr>
        <w:t xml:space="preserve">come into play when </w:t>
      </w:r>
      <w:r w:rsidR="00807B99">
        <w:rPr>
          <w:bCs/>
          <w:sz w:val="20"/>
          <w:szCs w:val="20"/>
          <w:lang w:val="en-US"/>
        </w:rPr>
        <w:t>choosing the right material to produce effective elastomer components for food and beverage machinery, they emphasize</w:t>
      </w:r>
      <w:r w:rsidR="00103A6C">
        <w:rPr>
          <w:bCs/>
          <w:sz w:val="20"/>
          <w:szCs w:val="20"/>
          <w:lang w:val="en-US"/>
        </w:rPr>
        <w:t>d</w:t>
      </w:r>
      <w:r w:rsidR="00807B99">
        <w:rPr>
          <w:bCs/>
          <w:sz w:val="20"/>
          <w:szCs w:val="20"/>
          <w:lang w:val="en-US"/>
        </w:rPr>
        <w:t xml:space="preserve"> during their </w:t>
      </w:r>
      <w:r w:rsidR="00807B99" w:rsidRPr="00807B99">
        <w:rPr>
          <w:bCs/>
          <w:i/>
          <w:sz w:val="20"/>
          <w:szCs w:val="20"/>
          <w:lang w:val="en-US"/>
        </w:rPr>
        <w:t>Beyond a Spec: Choosing the Right Sealing Materials for Food and Beverage Applications</w:t>
      </w:r>
      <w:r w:rsidR="00807B99">
        <w:rPr>
          <w:bCs/>
          <w:sz w:val="20"/>
          <w:szCs w:val="20"/>
          <w:lang w:val="en-US"/>
        </w:rPr>
        <w:t xml:space="preserve"> webinar.</w:t>
      </w:r>
    </w:p>
    <w:p w14:paraId="51185C55" w14:textId="77777777" w:rsidR="0059537A" w:rsidRPr="00175781" w:rsidRDefault="0059537A" w:rsidP="0059537A">
      <w:pPr>
        <w:pStyle w:val="Default"/>
        <w:spacing w:line="360" w:lineRule="auto"/>
        <w:rPr>
          <w:sz w:val="20"/>
          <w:szCs w:val="20"/>
          <w:lang w:val="en-US"/>
        </w:rPr>
      </w:pPr>
    </w:p>
    <w:p w14:paraId="3C95E0F4" w14:textId="41AE1F71" w:rsidR="000D1C1F" w:rsidRDefault="0059537A" w:rsidP="004E6CE4">
      <w:pPr>
        <w:pStyle w:val="Default"/>
        <w:spacing w:line="360" w:lineRule="auto"/>
        <w:rPr>
          <w:sz w:val="20"/>
          <w:szCs w:val="20"/>
          <w:lang w:val="en-US"/>
        </w:rPr>
      </w:pPr>
      <w:r w:rsidRPr="00175781">
        <w:rPr>
          <w:sz w:val="20"/>
          <w:szCs w:val="20"/>
          <w:lang w:val="en-US"/>
        </w:rPr>
        <w:t>“</w:t>
      </w:r>
      <w:r w:rsidRPr="0059537A">
        <w:rPr>
          <w:sz w:val="20"/>
          <w:szCs w:val="20"/>
          <w:lang w:val="en-US"/>
        </w:rPr>
        <w:t>Today’s global industry means engineering for multiple markets and</w:t>
      </w:r>
      <w:r w:rsidR="0040287F">
        <w:rPr>
          <w:sz w:val="20"/>
          <w:szCs w:val="20"/>
          <w:lang w:val="en-US"/>
        </w:rPr>
        <w:t xml:space="preserve"> diverse</w:t>
      </w:r>
      <w:r w:rsidRPr="0059537A">
        <w:rPr>
          <w:sz w:val="20"/>
          <w:szCs w:val="20"/>
          <w:lang w:val="en-US"/>
        </w:rPr>
        <w:t xml:space="preserve"> regulatory </w:t>
      </w:r>
      <w:r w:rsidR="0040287F">
        <w:rPr>
          <w:sz w:val="20"/>
          <w:szCs w:val="20"/>
          <w:lang w:val="en-US"/>
        </w:rPr>
        <w:t xml:space="preserve">compliance standards, which </w:t>
      </w:r>
      <w:r w:rsidRPr="0059537A">
        <w:rPr>
          <w:sz w:val="20"/>
          <w:szCs w:val="20"/>
          <w:lang w:val="en-US"/>
        </w:rPr>
        <w:t>can be challenging and expensive, so it must be considered early,” said Clark</w:t>
      </w:r>
      <w:r w:rsidR="00807B99">
        <w:rPr>
          <w:sz w:val="20"/>
          <w:szCs w:val="20"/>
          <w:lang w:val="en-US"/>
        </w:rPr>
        <w:t>.</w:t>
      </w:r>
      <w:r w:rsidRPr="00175781">
        <w:rPr>
          <w:sz w:val="20"/>
          <w:szCs w:val="20"/>
          <w:lang w:val="en-US"/>
        </w:rPr>
        <w:t xml:space="preserve"> “</w:t>
      </w:r>
      <w:r w:rsidR="0040287F" w:rsidRPr="00175781">
        <w:rPr>
          <w:sz w:val="20"/>
          <w:szCs w:val="20"/>
          <w:lang w:val="en-US"/>
        </w:rPr>
        <w:t xml:space="preserve">Simply </w:t>
      </w:r>
      <w:r w:rsidR="00103A6C">
        <w:rPr>
          <w:sz w:val="20"/>
          <w:szCs w:val="20"/>
          <w:lang w:val="en-US"/>
        </w:rPr>
        <w:t>meet</w:t>
      </w:r>
      <w:r w:rsidRPr="00175781">
        <w:rPr>
          <w:sz w:val="20"/>
          <w:szCs w:val="20"/>
          <w:lang w:val="en-US"/>
        </w:rPr>
        <w:t>ing a product specification does not ensure a seal will function</w:t>
      </w:r>
      <w:r w:rsidR="009C1359" w:rsidRPr="00175781">
        <w:rPr>
          <w:sz w:val="20"/>
          <w:szCs w:val="20"/>
          <w:lang w:val="en-US"/>
        </w:rPr>
        <w:t>. “</w:t>
      </w:r>
    </w:p>
    <w:p w14:paraId="7B5D9945" w14:textId="77777777" w:rsidR="00B21E6E" w:rsidRPr="00175781" w:rsidRDefault="00B21E6E" w:rsidP="004E6CE4">
      <w:pPr>
        <w:pStyle w:val="Default"/>
        <w:spacing w:line="360" w:lineRule="auto"/>
        <w:rPr>
          <w:b/>
          <w:sz w:val="20"/>
          <w:szCs w:val="20"/>
          <w:lang w:val="en-US"/>
        </w:rPr>
      </w:pPr>
    </w:p>
    <w:p w14:paraId="33F23E49" w14:textId="069ACAAA" w:rsidR="00C47BA3" w:rsidRDefault="00B21E6E" w:rsidP="00C47BA3">
      <w:pPr>
        <w:pStyle w:val="Default"/>
        <w:spacing w:line="360" w:lineRule="auto"/>
        <w:rPr>
          <w:sz w:val="20"/>
          <w:szCs w:val="20"/>
          <w:lang w:val="en-US"/>
        </w:rPr>
      </w:pPr>
      <w:r w:rsidRPr="00B21E6E">
        <w:rPr>
          <w:sz w:val="20"/>
          <w:szCs w:val="20"/>
          <w:lang w:val="en-US"/>
        </w:rPr>
        <w:t>As the beverage preferences of customers shift toward more flavored waters, teas, energy drinks and coffees, equipment manufacturers are faced with tough, new sealing challenges.  Today’s drink dispensers play host to dozens of syrup and drink combinations that increase the complexity of industry issues like flavor transfer, use of multiple cleaning solutions and system leaks. Now, more than ever, advanced materials and robust product testing are required to meet industry performance expectations.</w:t>
      </w:r>
    </w:p>
    <w:p w14:paraId="1845F3D6" w14:textId="77777777" w:rsidR="009C1359" w:rsidRDefault="009C1359" w:rsidP="00C47BA3">
      <w:pPr>
        <w:pStyle w:val="Default"/>
        <w:spacing w:line="360" w:lineRule="auto"/>
        <w:rPr>
          <w:sz w:val="20"/>
          <w:szCs w:val="20"/>
          <w:lang w:val="en-US"/>
        </w:rPr>
      </w:pPr>
    </w:p>
    <w:p w14:paraId="7569B3C5" w14:textId="76FA5F19" w:rsidR="009C1359" w:rsidRPr="009C1359" w:rsidRDefault="009C1359" w:rsidP="009C1359">
      <w:pPr>
        <w:pStyle w:val="Default"/>
        <w:spacing w:line="360" w:lineRule="auto"/>
        <w:rPr>
          <w:sz w:val="20"/>
          <w:szCs w:val="20"/>
          <w:lang w:val="en-US"/>
        </w:rPr>
      </w:pPr>
      <w:r w:rsidRPr="009C1359">
        <w:rPr>
          <w:sz w:val="20"/>
          <w:szCs w:val="20"/>
          <w:lang w:val="en-US"/>
        </w:rPr>
        <w:t>Clark</w:t>
      </w:r>
      <w:r>
        <w:rPr>
          <w:sz w:val="20"/>
          <w:szCs w:val="20"/>
          <w:lang w:val="en-US"/>
        </w:rPr>
        <w:t xml:space="preserve"> and Fleming</w:t>
      </w:r>
      <w:r w:rsidRPr="009C1359">
        <w:rPr>
          <w:sz w:val="20"/>
          <w:szCs w:val="20"/>
          <w:lang w:val="en-US"/>
        </w:rPr>
        <w:t xml:space="preserve"> laid out why selecting the right materials is only the start of a successful project and why Freudenberg</w:t>
      </w:r>
      <w:r>
        <w:rPr>
          <w:sz w:val="20"/>
          <w:szCs w:val="20"/>
          <w:lang w:val="en-US"/>
        </w:rPr>
        <w:t xml:space="preserve"> </w:t>
      </w:r>
      <w:r w:rsidRPr="009C1359">
        <w:rPr>
          <w:sz w:val="20"/>
          <w:szCs w:val="20"/>
          <w:lang w:val="en-US"/>
        </w:rPr>
        <w:t>places so much importance on conducting its own rigorous and multi-faceted testing.</w:t>
      </w:r>
    </w:p>
    <w:p w14:paraId="732285A6" w14:textId="77777777" w:rsidR="009C1359" w:rsidRPr="009C1359" w:rsidRDefault="009C1359" w:rsidP="009C1359">
      <w:pPr>
        <w:pStyle w:val="Default"/>
        <w:spacing w:line="360" w:lineRule="auto"/>
        <w:rPr>
          <w:sz w:val="20"/>
          <w:szCs w:val="20"/>
          <w:lang w:val="en-US"/>
        </w:rPr>
      </w:pPr>
    </w:p>
    <w:p w14:paraId="4EA82146" w14:textId="789784F1" w:rsidR="009C1359" w:rsidRDefault="009C1359" w:rsidP="009C1359">
      <w:pPr>
        <w:pStyle w:val="Default"/>
        <w:spacing w:line="360" w:lineRule="auto"/>
        <w:rPr>
          <w:sz w:val="20"/>
          <w:szCs w:val="20"/>
          <w:lang w:val="en-US"/>
        </w:rPr>
      </w:pPr>
      <w:r w:rsidRPr="009C1359">
        <w:rPr>
          <w:sz w:val="20"/>
          <w:szCs w:val="20"/>
          <w:lang w:val="en-US"/>
        </w:rPr>
        <w:lastRenderedPageBreak/>
        <w:t>“There are multiple layers to achieving success, from considering operat</w:t>
      </w:r>
      <w:r>
        <w:rPr>
          <w:sz w:val="20"/>
          <w:szCs w:val="20"/>
          <w:lang w:val="en-US"/>
        </w:rPr>
        <w:t>ing</w:t>
      </w:r>
      <w:r w:rsidRPr="009C1359">
        <w:rPr>
          <w:sz w:val="20"/>
          <w:szCs w:val="20"/>
          <w:lang w:val="en-US"/>
        </w:rPr>
        <w:t xml:space="preserve"> conditions and regional specifics, to chemical compatibility and cleaning and sterilization factors, “ said Fleming. “</w:t>
      </w:r>
      <w:r w:rsidR="00103A6C">
        <w:rPr>
          <w:sz w:val="20"/>
          <w:szCs w:val="20"/>
          <w:lang w:val="en-US"/>
        </w:rPr>
        <w:t xml:space="preserve">Most seal suppliers have limited product testing capabilities and most equipment manufacturers are not elastomer experts. The key is combining the expertise of both to develop solutions that will work.  This involves open, ongoing communications between the supplier and the customer.” </w:t>
      </w:r>
    </w:p>
    <w:p w14:paraId="50CDF123" w14:textId="77777777" w:rsidR="00B21E6E" w:rsidRPr="00175781" w:rsidRDefault="00B21E6E" w:rsidP="00C47BA3">
      <w:pPr>
        <w:pStyle w:val="Default"/>
        <w:spacing w:line="360" w:lineRule="auto"/>
        <w:rPr>
          <w:sz w:val="20"/>
          <w:szCs w:val="20"/>
          <w:lang w:val="en-US"/>
        </w:rPr>
      </w:pPr>
    </w:p>
    <w:p w14:paraId="5675784F" w14:textId="7AE112BA" w:rsidR="00CE2D06" w:rsidRDefault="009C1359" w:rsidP="00C47BA3">
      <w:pPr>
        <w:pStyle w:val="Default"/>
        <w:spacing w:line="360" w:lineRule="auto"/>
        <w:rPr>
          <w:sz w:val="20"/>
          <w:szCs w:val="20"/>
          <w:lang w:val="en-US"/>
        </w:rPr>
      </w:pPr>
      <w:r>
        <w:rPr>
          <w:sz w:val="20"/>
          <w:szCs w:val="20"/>
          <w:lang w:val="en-US"/>
        </w:rPr>
        <w:t>E</w:t>
      </w:r>
      <w:r w:rsidR="00B21E6E">
        <w:rPr>
          <w:sz w:val="20"/>
          <w:szCs w:val="20"/>
          <w:lang w:val="en-US"/>
        </w:rPr>
        <w:t xml:space="preserve">quipment </w:t>
      </w:r>
      <w:r w:rsidR="0095592C" w:rsidRPr="00C47BA3">
        <w:rPr>
          <w:sz w:val="20"/>
          <w:szCs w:val="20"/>
          <w:lang w:val="en-US"/>
        </w:rPr>
        <w:t xml:space="preserve">manufacturers frequently </w:t>
      </w:r>
      <w:r>
        <w:rPr>
          <w:sz w:val="20"/>
          <w:szCs w:val="20"/>
          <w:lang w:val="en-US"/>
        </w:rPr>
        <w:t>rely on</w:t>
      </w:r>
      <w:r w:rsidR="0095592C" w:rsidRPr="00C47BA3">
        <w:rPr>
          <w:sz w:val="20"/>
          <w:szCs w:val="20"/>
          <w:lang w:val="en-US"/>
        </w:rPr>
        <w:t xml:space="preserve"> simple immersion testin</w:t>
      </w:r>
      <w:r w:rsidR="00B154C0">
        <w:rPr>
          <w:sz w:val="20"/>
          <w:szCs w:val="20"/>
          <w:lang w:val="en-US"/>
        </w:rPr>
        <w:t xml:space="preserve">g </w:t>
      </w:r>
      <w:r w:rsidR="00B21E6E">
        <w:rPr>
          <w:sz w:val="20"/>
          <w:szCs w:val="20"/>
          <w:lang w:val="en-US"/>
        </w:rPr>
        <w:t xml:space="preserve">on sealing components </w:t>
      </w:r>
      <w:r w:rsidR="00CE2D06">
        <w:rPr>
          <w:sz w:val="20"/>
          <w:szCs w:val="20"/>
          <w:lang w:val="en-US"/>
        </w:rPr>
        <w:t>to measure weight and swelling over time</w:t>
      </w:r>
      <w:r>
        <w:rPr>
          <w:sz w:val="20"/>
          <w:szCs w:val="20"/>
          <w:lang w:val="en-US"/>
        </w:rPr>
        <w:t>. But such tests</w:t>
      </w:r>
      <w:r w:rsidR="00CE2D06">
        <w:rPr>
          <w:sz w:val="20"/>
          <w:szCs w:val="20"/>
          <w:lang w:val="en-US"/>
        </w:rPr>
        <w:t xml:space="preserve"> do not provide sufficient data to determine if the component will actually work.</w:t>
      </w:r>
    </w:p>
    <w:p w14:paraId="76C461DC" w14:textId="77777777" w:rsidR="00CE2D06" w:rsidRDefault="00CE2D06" w:rsidP="00CE2D06">
      <w:pPr>
        <w:pStyle w:val="Default"/>
        <w:spacing w:line="360" w:lineRule="auto"/>
        <w:rPr>
          <w:sz w:val="20"/>
          <w:szCs w:val="20"/>
          <w:lang w:val="en-US"/>
        </w:rPr>
      </w:pPr>
      <w:r w:rsidRPr="00CE2D06">
        <w:rPr>
          <w:sz w:val="20"/>
          <w:szCs w:val="20"/>
          <w:lang w:val="en-US"/>
        </w:rPr>
        <w:t>Freudenberg offers customers a variety of globally-certified sealing materials and</w:t>
      </w:r>
      <w:r>
        <w:rPr>
          <w:sz w:val="20"/>
          <w:szCs w:val="20"/>
          <w:lang w:val="en-US"/>
        </w:rPr>
        <w:t xml:space="preserve"> sophisticated</w:t>
      </w:r>
      <w:r w:rsidRPr="00CE2D06">
        <w:rPr>
          <w:sz w:val="20"/>
          <w:szCs w:val="20"/>
          <w:lang w:val="en-US"/>
        </w:rPr>
        <w:t xml:space="preserve"> testing capabilities </w:t>
      </w:r>
      <w:r>
        <w:rPr>
          <w:sz w:val="20"/>
          <w:szCs w:val="20"/>
          <w:lang w:val="en-US"/>
        </w:rPr>
        <w:t xml:space="preserve">to analyze and resolve food and beverage challenges. </w:t>
      </w:r>
    </w:p>
    <w:p w14:paraId="1611B62D" w14:textId="77777777" w:rsidR="002479CD" w:rsidRDefault="002479CD" w:rsidP="002479CD">
      <w:pPr>
        <w:rPr>
          <w:rFonts w:cs="Arial"/>
          <w:color w:val="000000"/>
          <w:sz w:val="20"/>
          <w:szCs w:val="20"/>
          <w:lang w:val="en-US"/>
        </w:rPr>
      </w:pPr>
    </w:p>
    <w:p w14:paraId="40869FEF" w14:textId="14A32F02" w:rsidR="002479CD" w:rsidRDefault="009C1359" w:rsidP="001A4DBC">
      <w:pPr>
        <w:spacing w:line="360" w:lineRule="auto"/>
        <w:rPr>
          <w:rFonts w:cs="Arial"/>
          <w:color w:val="000000"/>
          <w:sz w:val="20"/>
          <w:szCs w:val="20"/>
          <w:lang w:val="en-US"/>
        </w:rPr>
      </w:pPr>
      <w:r>
        <w:rPr>
          <w:rFonts w:cs="Arial"/>
          <w:color w:val="000000"/>
          <w:sz w:val="20"/>
          <w:szCs w:val="20"/>
          <w:lang w:val="en-US"/>
        </w:rPr>
        <w:t>The company</w:t>
      </w:r>
      <w:r w:rsidR="001A4DBC" w:rsidRPr="001A4DBC">
        <w:rPr>
          <w:rFonts w:cs="Arial"/>
          <w:color w:val="000000"/>
          <w:sz w:val="20"/>
          <w:szCs w:val="20"/>
          <w:lang w:val="en-US"/>
        </w:rPr>
        <w:t xml:space="preserve"> offers customers a variety of globally-certified sealing materials, including its 70FKM727 low-temperature Fluorocarbon (FKM) material, its Fluoroprene XP family of highly fluorinated premium materials and its 70 EPDM 291 material.</w:t>
      </w:r>
    </w:p>
    <w:p w14:paraId="387D23D2" w14:textId="77777777" w:rsidR="001A4DBC" w:rsidRPr="002479CD" w:rsidRDefault="001A4DBC" w:rsidP="001A4DBC">
      <w:pPr>
        <w:spacing w:line="360" w:lineRule="auto"/>
        <w:rPr>
          <w:rFonts w:cs="Arial"/>
          <w:color w:val="000000"/>
          <w:sz w:val="20"/>
          <w:szCs w:val="20"/>
          <w:lang w:val="en-US"/>
        </w:rPr>
      </w:pPr>
    </w:p>
    <w:p w14:paraId="63DAD5DD" w14:textId="5CCEA16A" w:rsidR="00CF5B43" w:rsidRDefault="009C1359" w:rsidP="00CE2D06">
      <w:pPr>
        <w:pStyle w:val="Default"/>
        <w:spacing w:line="360" w:lineRule="auto"/>
        <w:rPr>
          <w:sz w:val="20"/>
          <w:szCs w:val="20"/>
          <w:lang w:val="en-US"/>
        </w:rPr>
      </w:pPr>
      <w:r>
        <w:rPr>
          <w:sz w:val="20"/>
          <w:szCs w:val="20"/>
          <w:lang w:val="en-US"/>
        </w:rPr>
        <w:t>Freudenberg</w:t>
      </w:r>
      <w:r w:rsidR="00CE2D06">
        <w:rPr>
          <w:sz w:val="20"/>
          <w:szCs w:val="20"/>
          <w:lang w:val="en-US"/>
        </w:rPr>
        <w:t xml:space="preserve"> </w:t>
      </w:r>
      <w:r w:rsidR="001A4DBC">
        <w:rPr>
          <w:sz w:val="20"/>
          <w:szCs w:val="20"/>
          <w:lang w:val="en-US"/>
        </w:rPr>
        <w:t xml:space="preserve">also  </w:t>
      </w:r>
      <w:r w:rsidR="00CE2D06">
        <w:rPr>
          <w:sz w:val="20"/>
          <w:szCs w:val="20"/>
          <w:lang w:val="en-US"/>
        </w:rPr>
        <w:t xml:space="preserve">specializes in tests such as </w:t>
      </w:r>
      <w:r w:rsidR="00CE2D06" w:rsidRPr="00CE2D06">
        <w:rPr>
          <w:sz w:val="20"/>
          <w:szCs w:val="20"/>
          <w:lang w:val="en-US"/>
        </w:rPr>
        <w:t>Compressive-Stress-Relaxation (CSR),</w:t>
      </w:r>
      <w:r w:rsidR="00CE2D06">
        <w:rPr>
          <w:sz w:val="20"/>
          <w:szCs w:val="20"/>
          <w:lang w:val="en-US"/>
        </w:rPr>
        <w:t xml:space="preserve"> Dynamic Mechanical Analysis (DM</w:t>
      </w:r>
      <w:r w:rsidR="00103A6C">
        <w:rPr>
          <w:sz w:val="20"/>
          <w:szCs w:val="20"/>
          <w:lang w:val="en-US"/>
        </w:rPr>
        <w:t>A</w:t>
      </w:r>
      <w:r w:rsidR="00CE2D06">
        <w:rPr>
          <w:sz w:val="20"/>
          <w:szCs w:val="20"/>
          <w:lang w:val="en-US"/>
        </w:rPr>
        <w:t xml:space="preserve">), Tensile, Modulus and Elongation,  </w:t>
      </w:r>
      <w:r w:rsidR="009813F1">
        <w:rPr>
          <w:sz w:val="20"/>
          <w:szCs w:val="20"/>
          <w:lang w:val="en-US"/>
        </w:rPr>
        <w:t>Nuclear Magnetic Resonance to measure elastomeric state of cure and Gas Chromatography-Mass Spectrometry to measure and quantify the particularly touch</w:t>
      </w:r>
      <w:r w:rsidR="00103A6C">
        <w:rPr>
          <w:sz w:val="20"/>
          <w:szCs w:val="20"/>
          <w:lang w:val="en-US"/>
        </w:rPr>
        <w:t>y</w:t>
      </w:r>
      <w:r w:rsidR="009813F1">
        <w:rPr>
          <w:sz w:val="20"/>
          <w:szCs w:val="20"/>
          <w:lang w:val="en-US"/>
        </w:rPr>
        <w:t xml:space="preserve"> issue of flavor transfer. Flavor transfer </w:t>
      </w:r>
      <w:r w:rsidR="00CF5B43">
        <w:rPr>
          <w:sz w:val="20"/>
          <w:szCs w:val="20"/>
          <w:lang w:val="en-US"/>
        </w:rPr>
        <w:t>occurs when fluid is absorbed</w:t>
      </w:r>
      <w:r w:rsidR="00CF5B43" w:rsidRPr="00CF5B43">
        <w:rPr>
          <w:sz w:val="20"/>
          <w:szCs w:val="20"/>
          <w:lang w:val="en-US"/>
        </w:rPr>
        <w:t xml:space="preserve"> into an elastomer or component </w:t>
      </w:r>
      <w:r w:rsidR="00CF5B43">
        <w:rPr>
          <w:sz w:val="20"/>
          <w:szCs w:val="20"/>
          <w:lang w:val="en-US"/>
        </w:rPr>
        <w:t xml:space="preserve">and </w:t>
      </w:r>
      <w:r w:rsidR="00A24787">
        <w:rPr>
          <w:sz w:val="20"/>
          <w:szCs w:val="20"/>
          <w:lang w:val="en-US"/>
        </w:rPr>
        <w:t xml:space="preserve">is </w:t>
      </w:r>
      <w:r w:rsidR="00CF5B43">
        <w:rPr>
          <w:sz w:val="20"/>
          <w:szCs w:val="20"/>
          <w:lang w:val="en-US"/>
        </w:rPr>
        <w:t>later</w:t>
      </w:r>
      <w:r w:rsidR="00CF5B43" w:rsidRPr="00CF5B43">
        <w:rPr>
          <w:sz w:val="20"/>
          <w:szCs w:val="20"/>
          <w:lang w:val="en-US"/>
        </w:rPr>
        <w:t xml:space="preserve"> </w:t>
      </w:r>
      <w:r w:rsidR="00A24787">
        <w:rPr>
          <w:sz w:val="20"/>
          <w:szCs w:val="20"/>
          <w:lang w:val="en-US"/>
        </w:rPr>
        <w:t xml:space="preserve">inadvertently </w:t>
      </w:r>
      <w:r w:rsidR="00CF5B43" w:rsidRPr="00CF5B43">
        <w:rPr>
          <w:sz w:val="20"/>
          <w:szCs w:val="20"/>
          <w:lang w:val="en-US"/>
        </w:rPr>
        <w:t>released</w:t>
      </w:r>
      <w:r w:rsidR="00A24787">
        <w:rPr>
          <w:sz w:val="20"/>
          <w:szCs w:val="20"/>
          <w:lang w:val="en-US"/>
        </w:rPr>
        <w:t xml:space="preserve"> into a different fluid or flavor combination.</w:t>
      </w:r>
    </w:p>
    <w:p w14:paraId="6027EF62" w14:textId="77777777" w:rsidR="00CE2D06" w:rsidRPr="00CE2D06" w:rsidRDefault="00CE2D06" w:rsidP="00CE2D06">
      <w:pPr>
        <w:pStyle w:val="Default"/>
        <w:spacing w:line="360" w:lineRule="auto"/>
        <w:rPr>
          <w:sz w:val="20"/>
          <w:szCs w:val="20"/>
          <w:lang w:val="en-US"/>
        </w:rPr>
      </w:pPr>
    </w:p>
    <w:p w14:paraId="040A1363" w14:textId="56383009" w:rsidR="00CF5B43" w:rsidRDefault="00CE2D06" w:rsidP="00CE2D06">
      <w:pPr>
        <w:pStyle w:val="Default"/>
        <w:spacing w:line="360" w:lineRule="auto"/>
        <w:rPr>
          <w:sz w:val="20"/>
          <w:szCs w:val="20"/>
          <w:lang w:val="en-US"/>
        </w:rPr>
      </w:pPr>
      <w:r w:rsidRPr="00CE2D06">
        <w:rPr>
          <w:sz w:val="20"/>
          <w:szCs w:val="20"/>
          <w:lang w:val="en-US"/>
        </w:rPr>
        <w:t>“To protect against flavor transfer, it is important to understand a variety of complex factors including the material science of different elastomer types, the selection and development of the rubber compound, and the various test methods used to measure fluid and temperature compatibility</w:t>
      </w:r>
      <w:r w:rsidR="009813F1">
        <w:rPr>
          <w:sz w:val="20"/>
          <w:szCs w:val="20"/>
          <w:lang w:val="en-US"/>
        </w:rPr>
        <w:t>,</w:t>
      </w:r>
      <w:r w:rsidRPr="00CE2D06">
        <w:rPr>
          <w:sz w:val="20"/>
          <w:szCs w:val="20"/>
          <w:lang w:val="en-US"/>
        </w:rPr>
        <w:t xml:space="preserve">” </w:t>
      </w:r>
      <w:r w:rsidR="009C1359">
        <w:rPr>
          <w:sz w:val="20"/>
          <w:szCs w:val="20"/>
          <w:lang w:val="en-US"/>
        </w:rPr>
        <w:t>Fleming</w:t>
      </w:r>
      <w:r w:rsidR="00CF5B43">
        <w:rPr>
          <w:sz w:val="20"/>
          <w:szCs w:val="20"/>
          <w:lang w:val="en-US"/>
        </w:rPr>
        <w:t xml:space="preserve"> told the audience. “</w:t>
      </w:r>
      <w:r w:rsidRPr="00CE2D06">
        <w:rPr>
          <w:sz w:val="20"/>
          <w:szCs w:val="20"/>
          <w:lang w:val="en-US"/>
        </w:rPr>
        <w:t xml:space="preserve">When </w:t>
      </w:r>
      <w:r w:rsidR="00CF5B43">
        <w:rPr>
          <w:sz w:val="20"/>
          <w:szCs w:val="20"/>
          <w:lang w:val="en-US"/>
        </w:rPr>
        <w:t xml:space="preserve">these criteria are considered in testing, </w:t>
      </w:r>
      <w:r w:rsidRPr="00CE2D06">
        <w:rPr>
          <w:sz w:val="20"/>
          <w:szCs w:val="20"/>
          <w:lang w:val="en-US"/>
        </w:rPr>
        <w:t>you develop a robust material that will perform well in whatever</w:t>
      </w:r>
      <w:r w:rsidR="00CF5B43">
        <w:rPr>
          <w:sz w:val="20"/>
          <w:szCs w:val="20"/>
          <w:lang w:val="en-US"/>
        </w:rPr>
        <w:t xml:space="preserve"> it is exposed to</w:t>
      </w:r>
      <w:r w:rsidRPr="00CE2D06">
        <w:rPr>
          <w:sz w:val="20"/>
          <w:szCs w:val="20"/>
          <w:lang w:val="en-US"/>
        </w:rPr>
        <w:t xml:space="preserve">.” </w:t>
      </w:r>
    </w:p>
    <w:p w14:paraId="68443F24" w14:textId="77777777" w:rsidR="002479CD" w:rsidRDefault="002479CD" w:rsidP="00CF5B43">
      <w:pPr>
        <w:pStyle w:val="Default"/>
        <w:spacing w:line="360" w:lineRule="auto"/>
        <w:rPr>
          <w:sz w:val="20"/>
          <w:szCs w:val="20"/>
          <w:lang w:val="en-US"/>
        </w:rPr>
      </w:pPr>
    </w:p>
    <w:p w14:paraId="372F2619" w14:textId="4452A8D0" w:rsidR="00D23BEF" w:rsidRDefault="00D23BEF" w:rsidP="00C47BA3">
      <w:pPr>
        <w:pStyle w:val="Default"/>
        <w:spacing w:line="360" w:lineRule="auto"/>
        <w:rPr>
          <w:sz w:val="20"/>
          <w:szCs w:val="20"/>
          <w:lang w:val="en-US"/>
        </w:rPr>
      </w:pPr>
      <w:r>
        <w:rPr>
          <w:sz w:val="20"/>
          <w:szCs w:val="20"/>
          <w:lang w:val="en-US"/>
        </w:rPr>
        <w:t>Ultimately, part performance is more important tha</w:t>
      </w:r>
      <w:r w:rsidR="00A24787">
        <w:rPr>
          <w:sz w:val="20"/>
          <w:szCs w:val="20"/>
          <w:lang w:val="en-US"/>
        </w:rPr>
        <w:t>n</w:t>
      </w:r>
      <w:r>
        <w:rPr>
          <w:sz w:val="20"/>
          <w:szCs w:val="20"/>
          <w:lang w:val="en-US"/>
        </w:rPr>
        <w:t xml:space="preserve"> a material specification, Clark concluded. Successful performance requires development of compounds based on polymers and raw materials that meet the physical properties required in the application and testing to determine meaningful material characterization. </w:t>
      </w:r>
    </w:p>
    <w:p w14:paraId="647E1608" w14:textId="77777777" w:rsidR="00D23BEF" w:rsidRDefault="00D23BEF" w:rsidP="00C47BA3">
      <w:pPr>
        <w:pStyle w:val="Default"/>
        <w:spacing w:line="360" w:lineRule="auto"/>
        <w:rPr>
          <w:sz w:val="20"/>
          <w:szCs w:val="20"/>
          <w:lang w:val="en-US"/>
        </w:rPr>
      </w:pPr>
    </w:p>
    <w:p w14:paraId="40BAA4E4" w14:textId="77777777" w:rsidR="00D23BEF" w:rsidRDefault="00D23BEF" w:rsidP="00C47BA3">
      <w:pPr>
        <w:pStyle w:val="Default"/>
        <w:spacing w:line="360" w:lineRule="auto"/>
        <w:rPr>
          <w:sz w:val="20"/>
          <w:szCs w:val="20"/>
          <w:lang w:val="en-US"/>
        </w:rPr>
      </w:pPr>
      <w:r>
        <w:rPr>
          <w:sz w:val="20"/>
          <w:szCs w:val="20"/>
          <w:lang w:val="en-US"/>
        </w:rPr>
        <w:t>“</w:t>
      </w:r>
      <w:r w:rsidRPr="00D23BEF">
        <w:rPr>
          <w:sz w:val="20"/>
          <w:szCs w:val="20"/>
          <w:lang w:val="en-US"/>
        </w:rPr>
        <w:t>Sealing components aren’t high-profile but they are</w:t>
      </w:r>
      <w:r>
        <w:rPr>
          <w:sz w:val="20"/>
          <w:szCs w:val="20"/>
          <w:lang w:val="en-US"/>
        </w:rPr>
        <w:t xml:space="preserve"> a critical consideration in meeting </w:t>
      </w:r>
      <w:r w:rsidRPr="00D23BEF">
        <w:rPr>
          <w:sz w:val="20"/>
          <w:szCs w:val="20"/>
          <w:lang w:val="en-US"/>
        </w:rPr>
        <w:t>the demands of the food and beverage industry</w:t>
      </w:r>
      <w:r>
        <w:rPr>
          <w:sz w:val="20"/>
          <w:szCs w:val="20"/>
          <w:lang w:val="en-US"/>
        </w:rPr>
        <w:t>,” Clark said. “We can help customers develop, analyze and install solutions that work.”</w:t>
      </w:r>
    </w:p>
    <w:p w14:paraId="708B5D1E" w14:textId="77777777" w:rsidR="00D23BEF" w:rsidRDefault="00D23BEF" w:rsidP="00C47BA3">
      <w:pPr>
        <w:pStyle w:val="Default"/>
        <w:spacing w:line="360" w:lineRule="auto"/>
        <w:rPr>
          <w:sz w:val="20"/>
          <w:szCs w:val="20"/>
          <w:lang w:val="en-US"/>
        </w:rPr>
      </w:pPr>
    </w:p>
    <w:p w14:paraId="26D655CD" w14:textId="4F33F268" w:rsidR="00C47BA3" w:rsidRPr="001B533A" w:rsidRDefault="00D23BEF" w:rsidP="00C47BA3">
      <w:pPr>
        <w:pStyle w:val="Default"/>
        <w:spacing w:line="360" w:lineRule="auto"/>
        <w:rPr>
          <w:sz w:val="20"/>
          <w:szCs w:val="20"/>
          <w:lang w:val="en-US"/>
        </w:rPr>
      </w:pPr>
      <w:r w:rsidRPr="00D23BEF">
        <w:rPr>
          <w:sz w:val="20"/>
          <w:szCs w:val="20"/>
          <w:lang w:val="en-US"/>
        </w:rPr>
        <w:t xml:space="preserve"> </w:t>
      </w:r>
      <w:r w:rsidRPr="00FE4ED3">
        <w:rPr>
          <w:sz w:val="20"/>
          <w:szCs w:val="20"/>
          <w:lang w:val="en-US"/>
        </w:rPr>
        <w:t xml:space="preserve">Freudenberg’s webinar, </w:t>
      </w:r>
      <w:r w:rsidRPr="00FE4ED3">
        <w:rPr>
          <w:i/>
          <w:sz w:val="20"/>
          <w:szCs w:val="20"/>
          <w:lang w:val="en-US"/>
        </w:rPr>
        <w:t>Beyond a Spec: Choosing the Right Sealing Materials</w:t>
      </w:r>
      <w:r w:rsidRPr="00FE4ED3">
        <w:rPr>
          <w:sz w:val="20"/>
          <w:szCs w:val="20"/>
          <w:lang w:val="en-US"/>
        </w:rPr>
        <w:t xml:space="preserve"> </w:t>
      </w:r>
      <w:r w:rsidRPr="00FE4ED3">
        <w:rPr>
          <w:i/>
          <w:sz w:val="20"/>
          <w:szCs w:val="20"/>
          <w:lang w:val="en-US"/>
        </w:rPr>
        <w:t xml:space="preserve">for Food and Beverage Applications, </w:t>
      </w:r>
      <w:r w:rsidR="009C1359" w:rsidRPr="00FE4ED3">
        <w:rPr>
          <w:sz w:val="20"/>
          <w:szCs w:val="20"/>
          <w:lang w:val="en-US"/>
        </w:rPr>
        <w:t>i</w:t>
      </w:r>
      <w:r w:rsidR="00FE4ED3">
        <w:rPr>
          <w:sz w:val="20"/>
          <w:szCs w:val="20"/>
          <w:lang w:val="en-US"/>
        </w:rPr>
        <w:t xml:space="preserve">s available for viewing </w:t>
      </w:r>
      <w:r w:rsidR="001B533A" w:rsidRPr="001B533A">
        <w:rPr>
          <w:sz w:val="20"/>
          <w:szCs w:val="20"/>
          <w:lang w:val="en-US"/>
        </w:rPr>
        <w:t>through</w:t>
      </w:r>
      <w:r w:rsidR="00E53F81" w:rsidRPr="001B533A">
        <w:rPr>
          <w:color w:val="FF0000"/>
          <w:sz w:val="20"/>
          <w:szCs w:val="20"/>
          <w:lang w:val="en-US"/>
        </w:rPr>
        <w:t xml:space="preserve"> </w:t>
      </w:r>
      <w:r w:rsidR="00E53F81" w:rsidRPr="001B533A">
        <w:rPr>
          <w:color w:val="auto"/>
          <w:sz w:val="20"/>
          <w:szCs w:val="20"/>
          <w:lang w:val="en-US"/>
        </w:rPr>
        <w:t xml:space="preserve">September 2019. </w:t>
      </w:r>
      <w:r w:rsidR="00FE4ED3" w:rsidRPr="001B533A">
        <w:rPr>
          <w:sz w:val="20"/>
          <w:szCs w:val="20"/>
          <w:lang w:val="en-US"/>
        </w:rPr>
        <w:t>at</w:t>
      </w:r>
      <w:r w:rsidR="009C1359" w:rsidRPr="001B533A">
        <w:rPr>
          <w:sz w:val="20"/>
          <w:szCs w:val="20"/>
          <w:lang w:val="en-US"/>
        </w:rPr>
        <w:t>:</w:t>
      </w:r>
      <w:r w:rsidR="00FE4ED3" w:rsidRPr="001B533A">
        <w:rPr>
          <w:rFonts w:cstheme="minorBidi"/>
          <w:color w:val="auto"/>
          <w:lang w:val="en-US"/>
        </w:rPr>
        <w:t xml:space="preserve"> </w:t>
      </w:r>
      <w:hyperlink r:id="rId8" w:history="1">
        <w:r w:rsidR="00FE4ED3" w:rsidRPr="001B533A">
          <w:rPr>
            <w:rStyle w:val="Hyperlink"/>
            <w:sz w:val="20"/>
            <w:szCs w:val="20"/>
            <w:lang w:val="en-US"/>
          </w:rPr>
          <w:t>https://www.designworldonline.com/webinar-beyond-spec-choosing-right-sealing-materials-food-beverage-applications/</w:t>
        </w:r>
      </w:hyperlink>
      <w:r w:rsidR="009C1359" w:rsidRPr="001B533A">
        <w:rPr>
          <w:sz w:val="20"/>
          <w:szCs w:val="20"/>
          <w:lang w:val="en-US"/>
        </w:rPr>
        <w:t>.</w:t>
      </w:r>
      <w:r w:rsidR="00C47BA3" w:rsidRPr="001B533A">
        <w:rPr>
          <w:sz w:val="20"/>
          <w:szCs w:val="20"/>
          <w:lang w:val="en-US"/>
        </w:rPr>
        <w:t xml:space="preserve"> </w:t>
      </w:r>
      <w:bookmarkStart w:id="0" w:name="_GoBack"/>
      <w:bookmarkEnd w:id="0"/>
    </w:p>
    <w:p w14:paraId="0B1E4E40" w14:textId="77777777" w:rsidR="00C47BA3" w:rsidRPr="001B533A" w:rsidRDefault="00C47BA3" w:rsidP="00ED43A2">
      <w:pPr>
        <w:rPr>
          <w:rFonts w:cs="Arial"/>
          <w:color w:val="000000"/>
          <w:sz w:val="20"/>
          <w:szCs w:val="20"/>
          <w:lang w:val="en-US"/>
        </w:rPr>
      </w:pPr>
    </w:p>
    <w:p w14:paraId="4DF10A62" w14:textId="77777777" w:rsidR="00DF624A" w:rsidRPr="000E72A1" w:rsidRDefault="00DF624A" w:rsidP="00DF624A">
      <w:pPr>
        <w:autoSpaceDE w:val="0"/>
        <w:autoSpaceDN w:val="0"/>
        <w:adjustRightInd w:val="0"/>
        <w:spacing w:line="360" w:lineRule="auto"/>
        <w:jc w:val="center"/>
        <w:rPr>
          <w:rFonts w:cs="Arial"/>
          <w:color w:val="000000"/>
          <w:sz w:val="18"/>
          <w:szCs w:val="18"/>
          <w:lang w:val="en-US"/>
        </w:rPr>
      </w:pPr>
      <w:r w:rsidRPr="000E72A1">
        <w:rPr>
          <w:rFonts w:cs="Arial"/>
          <w:color w:val="000000"/>
          <w:sz w:val="18"/>
          <w:szCs w:val="18"/>
          <w:lang w:val="en-US"/>
        </w:rPr>
        <w:t>###</w:t>
      </w:r>
    </w:p>
    <w:p w14:paraId="742AD0EB" w14:textId="77777777" w:rsidR="00B10D2C" w:rsidRPr="000E72A1" w:rsidRDefault="00B10D2C" w:rsidP="00DF624A">
      <w:pPr>
        <w:autoSpaceDE w:val="0"/>
        <w:autoSpaceDN w:val="0"/>
        <w:adjustRightInd w:val="0"/>
        <w:spacing w:line="360" w:lineRule="auto"/>
        <w:jc w:val="center"/>
        <w:rPr>
          <w:rFonts w:cs="Arial"/>
          <w:color w:val="000000"/>
          <w:sz w:val="18"/>
          <w:szCs w:val="18"/>
          <w:lang w:val="en-US"/>
        </w:rPr>
      </w:pPr>
    </w:p>
    <w:p w14:paraId="1B5E860F" w14:textId="77777777" w:rsidR="00B10D2C" w:rsidRPr="000A2531" w:rsidRDefault="00B10D2C" w:rsidP="00B10D2C">
      <w:pPr>
        <w:rPr>
          <w:b/>
          <w:color w:val="000000"/>
          <w:sz w:val="18"/>
          <w:lang w:val="en-US"/>
        </w:rPr>
      </w:pPr>
      <w:r w:rsidRPr="000A2531">
        <w:rPr>
          <w:b/>
          <w:color w:val="000000"/>
          <w:sz w:val="18"/>
          <w:lang w:val="en-US"/>
        </w:rPr>
        <w:t>About Freudenberg Sealing Technologies</w:t>
      </w:r>
    </w:p>
    <w:p w14:paraId="1449A20D" w14:textId="77777777" w:rsidR="00B10D2C" w:rsidRDefault="00B10D2C" w:rsidP="00B10D2C">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9" w:history="1">
        <w:r w:rsidRPr="001713DE">
          <w:rPr>
            <w:rStyle w:val="Hyperlink"/>
            <w:sz w:val="18"/>
            <w:lang w:val="en-US"/>
          </w:rPr>
          <w:t>www.fst.com</w:t>
        </w:r>
      </w:hyperlink>
      <w:r>
        <w:rPr>
          <w:color w:val="000000"/>
          <w:sz w:val="18"/>
          <w:lang w:val="en-US"/>
        </w:rPr>
        <w:t xml:space="preserve">. </w:t>
      </w:r>
    </w:p>
    <w:p w14:paraId="67DA93D4" w14:textId="77777777" w:rsidR="00B10D2C" w:rsidRPr="00CB139A" w:rsidRDefault="00B10D2C" w:rsidP="00B10D2C">
      <w:pPr>
        <w:rPr>
          <w:color w:val="000000"/>
          <w:sz w:val="18"/>
          <w:lang w:val="en-US"/>
        </w:rPr>
      </w:pPr>
    </w:p>
    <w:p w14:paraId="47661451" w14:textId="0FB25EC2" w:rsidR="00B10D2C" w:rsidRPr="00411D5A" w:rsidRDefault="00B10D2C" w:rsidP="00B10D2C">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w:t>
      </w:r>
      <w:r w:rsidR="0095592C" w:rsidRPr="00CB139A">
        <w:rPr>
          <w:color w:val="000000"/>
          <w:sz w:val="18"/>
          <w:lang w:val="en-US"/>
        </w:rPr>
        <w:t>Specialties</w:t>
      </w:r>
      <w:r w:rsidRPr="00CB139A">
        <w:rPr>
          <w:color w:val="000000"/>
          <w:sz w:val="18"/>
          <w:lang w:val="en-US"/>
        </w:rPr>
        <w:t xml:space="preserve"> and Others. In 2017, the Group generated sales of approximately €9.3 billion and employed more than 48,000 associates in around 60 countries. More information is available at </w:t>
      </w:r>
      <w:hyperlink r:id="rId10" w:history="1">
        <w:r w:rsidRPr="00FE75A0">
          <w:rPr>
            <w:rStyle w:val="Hyperlink"/>
            <w:sz w:val="18"/>
            <w:lang w:val="en-US"/>
          </w:rPr>
          <w:t>www.freudenberg.com</w:t>
        </w:r>
      </w:hyperlink>
      <w:r w:rsidRPr="00CB139A">
        <w:rPr>
          <w:color w:val="000000"/>
          <w:sz w:val="18"/>
          <w:lang w:val="en-US"/>
        </w:rPr>
        <w:t>.</w:t>
      </w:r>
    </w:p>
    <w:p w14:paraId="32263B46" w14:textId="77777777" w:rsidR="00B10D2C" w:rsidRPr="00411D5A" w:rsidRDefault="00B10D2C" w:rsidP="00B10D2C">
      <w:pPr>
        <w:rPr>
          <w:sz w:val="18"/>
          <w:lang w:val="en-US"/>
        </w:rPr>
      </w:pPr>
    </w:p>
    <w:p w14:paraId="7FBCA9B8" w14:textId="6897792B" w:rsidR="00B10D2C" w:rsidRPr="00411D5A" w:rsidRDefault="00260649" w:rsidP="00B10D2C">
      <w:pPr>
        <w:pStyle w:val="Default"/>
        <w:rPr>
          <w:sz w:val="18"/>
          <w:lang w:val="en-US"/>
        </w:rPr>
      </w:pPr>
      <w:r>
        <w:rPr>
          <w:b/>
          <w:sz w:val="18"/>
          <w:lang w:val="en-US"/>
        </w:rPr>
        <w:t xml:space="preserve">Media </w:t>
      </w:r>
      <w:r w:rsidR="00B10D2C" w:rsidRPr="00411D5A">
        <w:rPr>
          <w:b/>
          <w:sz w:val="18"/>
          <w:lang w:val="en-US"/>
        </w:rPr>
        <w:t xml:space="preserve">Contact </w:t>
      </w:r>
    </w:p>
    <w:p w14:paraId="519CC4D7" w14:textId="77777777" w:rsidR="00260649" w:rsidRPr="00175781" w:rsidRDefault="00260649" w:rsidP="00260649">
      <w:pPr>
        <w:autoSpaceDE w:val="0"/>
        <w:autoSpaceDN w:val="0"/>
        <w:adjustRightInd w:val="0"/>
        <w:rPr>
          <w:rFonts w:eastAsia="SimSun" w:cs="Arial"/>
          <w:sz w:val="18"/>
          <w:szCs w:val="18"/>
          <w:lang w:val="en-US" w:eastAsia="zh-CN"/>
        </w:rPr>
      </w:pPr>
      <w:r w:rsidRPr="00175781">
        <w:rPr>
          <w:rFonts w:eastAsia="SimSun" w:cs="Arial"/>
          <w:sz w:val="18"/>
          <w:szCs w:val="18"/>
          <w:lang w:val="en-US" w:eastAsia="zh-CN"/>
        </w:rPr>
        <w:t>Freudenberg-NOK Sealing Technologies</w:t>
      </w:r>
    </w:p>
    <w:p w14:paraId="06385A41" w14:textId="77777777" w:rsidR="00260649" w:rsidRPr="00B8488A" w:rsidRDefault="00260649" w:rsidP="00260649">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Cheryl Eberwein, Director, Media Relations</w:t>
      </w:r>
    </w:p>
    <w:p w14:paraId="3AEB238A" w14:textId="77777777" w:rsidR="00260649" w:rsidRPr="00B8488A" w:rsidRDefault="00260649" w:rsidP="00260649">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office: +1 734 354 7373</w:t>
      </w:r>
    </w:p>
    <w:p w14:paraId="69BF3A40" w14:textId="77777777" w:rsidR="00260649" w:rsidRPr="007F7060" w:rsidRDefault="00260649" w:rsidP="00260649">
      <w:pPr>
        <w:autoSpaceDE w:val="0"/>
        <w:autoSpaceDN w:val="0"/>
        <w:adjustRightInd w:val="0"/>
        <w:rPr>
          <w:rFonts w:eastAsia="SimSun" w:cs="Arial"/>
          <w:color w:val="0000FF"/>
          <w:sz w:val="18"/>
          <w:szCs w:val="18"/>
          <w:lang w:val="en-US" w:eastAsia="zh-CN"/>
        </w:rPr>
      </w:pPr>
      <w:r w:rsidRPr="00B8488A">
        <w:rPr>
          <w:rFonts w:eastAsia="SimSun" w:cs="Arial"/>
          <w:sz w:val="18"/>
          <w:szCs w:val="18"/>
          <w:lang w:val="en-US" w:eastAsia="zh-CN"/>
        </w:rPr>
        <w:t xml:space="preserve">email: </w:t>
      </w:r>
      <w:hyperlink r:id="rId11" w:history="1">
        <w:r w:rsidRPr="007F7060">
          <w:rPr>
            <w:rStyle w:val="Hyperlink"/>
            <w:rFonts w:eastAsia="SimSun" w:cs="Arial"/>
            <w:color w:val="0000FF"/>
            <w:sz w:val="18"/>
            <w:szCs w:val="18"/>
            <w:lang w:val="en-US" w:eastAsia="zh-CN"/>
          </w:rPr>
          <w:t>cheryl.eberwein@fnst.com</w:t>
        </w:r>
      </w:hyperlink>
    </w:p>
    <w:p w14:paraId="7DA00668" w14:textId="77777777" w:rsidR="00B21E6E" w:rsidRDefault="00B21E6E" w:rsidP="00B21E6E">
      <w:pPr>
        <w:rPr>
          <w:sz w:val="18"/>
          <w:szCs w:val="18"/>
        </w:rPr>
      </w:pPr>
    </w:p>
    <w:p w14:paraId="2127EDC1" w14:textId="77777777" w:rsidR="00B21E6E" w:rsidRDefault="00B21E6E" w:rsidP="00B21E6E">
      <w:pPr>
        <w:rPr>
          <w:sz w:val="18"/>
          <w:szCs w:val="18"/>
        </w:rPr>
      </w:pPr>
    </w:p>
    <w:p w14:paraId="13D8D4D7" w14:textId="77777777" w:rsidR="00B21E6E" w:rsidRDefault="00B21E6E" w:rsidP="00B21E6E">
      <w:pPr>
        <w:rPr>
          <w:sz w:val="18"/>
          <w:szCs w:val="18"/>
        </w:rPr>
      </w:pPr>
    </w:p>
    <w:p w14:paraId="0069F9C7" w14:textId="77777777" w:rsidR="00B21E6E" w:rsidRPr="00B21E6E" w:rsidRDefault="00B21E6E" w:rsidP="00B21E6E">
      <w:pPr>
        <w:rPr>
          <w:sz w:val="18"/>
          <w:szCs w:val="18"/>
        </w:rPr>
      </w:pPr>
    </w:p>
    <w:sectPr w:rsidR="00B21E6E" w:rsidRPr="00B21E6E"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A16B" w14:textId="77777777" w:rsidR="00AE7A50" w:rsidRDefault="00AE7A50" w:rsidP="00433D12">
      <w:r>
        <w:separator/>
      </w:r>
    </w:p>
  </w:endnote>
  <w:endnote w:type="continuationSeparator" w:id="0">
    <w:p w14:paraId="4DDD534A" w14:textId="77777777" w:rsidR="00AE7A50" w:rsidRDefault="00AE7A5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0555" w14:textId="77777777" w:rsidR="00AE7A50" w:rsidRDefault="00AE7A50" w:rsidP="00433D12">
      <w:r>
        <w:separator/>
      </w:r>
    </w:p>
  </w:footnote>
  <w:footnote w:type="continuationSeparator" w:id="0">
    <w:p w14:paraId="11118D14" w14:textId="77777777" w:rsidR="00AE7A50" w:rsidRDefault="00AE7A50"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D23F" w14:textId="77777777" w:rsidR="00496447" w:rsidRDefault="00496447">
    <w:pPr>
      <w:pStyle w:val="Header"/>
    </w:pPr>
  </w:p>
  <w:p w14:paraId="16CA781B" w14:textId="77777777" w:rsidR="00496447" w:rsidRDefault="00496447">
    <w:pPr>
      <w:pStyle w:val="Header"/>
    </w:pPr>
    <w:r>
      <w:rPr>
        <w:noProof/>
        <w:lang w:val="en-US" w:eastAsia="zh-CN"/>
      </w:rPr>
      <mc:AlternateContent>
        <mc:Choice Requires="wps">
          <w:drawing>
            <wp:anchor distT="45720" distB="45720" distL="114300" distR="114300" simplePos="0" relativeHeight="251663360" behindDoc="0" locked="0" layoutInCell="1" allowOverlap="1" wp14:anchorId="453D6957" wp14:editId="5FFEF9A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8FDBDE2" w14:textId="58DD498C"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1B533A" w:rsidRPr="001B533A">
                            <w:rPr>
                              <w:b/>
                              <w:noProof/>
                              <w:color w:val="004388"/>
                              <w:sz w:val="30"/>
                              <w:szCs w:val="30"/>
                            </w:rPr>
                            <w:t>2</w:t>
                          </w:r>
                          <w:r w:rsidR="00496447">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D695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38FDBDE2" w14:textId="58DD498C" w:rsidR="00496447" w:rsidRPr="00DC0CA4" w:rsidRDefault="00621EC3" w:rsidP="00CD1D7A">
                    <w:pPr>
                      <w:ind w:right="68"/>
                      <w:jc w:val="right"/>
                      <w:rPr>
                        <w:b/>
                        <w:color w:val="004388"/>
                        <w:sz w:val="30"/>
                        <w:szCs w:val="30"/>
                      </w:rPr>
                    </w:pPr>
                    <w:r>
                      <w:rPr>
                        <w:b/>
                        <w:color w:val="004388"/>
                        <w:sz w:val="30"/>
                        <w:szCs w:val="30"/>
                      </w:rPr>
                      <w:t>page</w:t>
                    </w:r>
                    <w:r w:rsidR="00496447">
                      <w:rPr>
                        <w:b/>
                        <w:color w:val="004388"/>
                        <w:sz w:val="30"/>
                        <w:szCs w:val="30"/>
                      </w:rPr>
                      <w:t xml:space="preserve"> </w:t>
                    </w:r>
                    <w:r w:rsidR="00496447">
                      <w:fldChar w:fldCharType="begin"/>
                    </w:r>
                    <w:r w:rsidR="00496447">
                      <w:instrText xml:space="preserve"> PAGE  \* Arabic  \* MERGEFORMAT </w:instrText>
                    </w:r>
                    <w:r w:rsidR="00496447">
                      <w:fldChar w:fldCharType="separate"/>
                    </w:r>
                    <w:r w:rsidR="001B533A" w:rsidRPr="001B533A">
                      <w:rPr>
                        <w:b/>
                        <w:noProof/>
                        <w:color w:val="004388"/>
                        <w:sz w:val="30"/>
                        <w:szCs w:val="30"/>
                      </w:rPr>
                      <w:t>2</w:t>
                    </w:r>
                    <w:r w:rsidR="00496447">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A2AE" w14:textId="77777777" w:rsidR="00496447" w:rsidRDefault="00496447">
    <w:pPr>
      <w:pStyle w:val="Header"/>
    </w:pPr>
    <w:r>
      <w:rPr>
        <w:noProof/>
        <w:lang w:val="en-US" w:eastAsia="zh-CN"/>
      </w:rPr>
      <mc:AlternateContent>
        <mc:Choice Requires="wps">
          <w:drawing>
            <wp:anchor distT="0" distB="0" distL="114300" distR="114300" simplePos="0" relativeHeight="251665408" behindDoc="0" locked="0" layoutInCell="1" allowOverlap="1" wp14:anchorId="53BD8890" wp14:editId="292CDBEC">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F7501F9" w14:textId="77777777" w:rsidR="00496447" w:rsidRDefault="00496447">
                          <w:r w:rsidRPr="008C572B">
                            <w:rPr>
                              <w:noProof/>
                              <w:lang w:val="en-US" w:eastAsia="zh-CN"/>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BD8890"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F7501F9" w14:textId="77777777" w:rsidR="00496447" w:rsidRDefault="00496447">
                    <w:r w:rsidRPr="008C572B">
                      <w:rPr>
                        <w:noProof/>
                        <w:lang w:val="en-US"/>
                      </w:rPr>
                      <w:drawing>
                        <wp:inline distT="0" distB="0" distL="0" distR="0" wp14:anchorId="68FDB7B5" wp14:editId="687D84C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25BA0F5" wp14:editId="003AA89B">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6DC1C5D9" w14:textId="77777777" w:rsidR="00496447" w:rsidRDefault="00496447" w:rsidP="00475124">
    <w:pPr>
      <w:pStyle w:val="Header"/>
      <w:tabs>
        <w:tab w:val="clear" w:pos="4536"/>
        <w:tab w:val="clear" w:pos="9072"/>
        <w:tab w:val="left" w:pos="953"/>
        <w:tab w:val="left" w:pos="1980"/>
      </w:tabs>
    </w:pPr>
    <w:r>
      <w:tab/>
    </w:r>
    <w:r>
      <w:tab/>
    </w:r>
  </w:p>
  <w:p w14:paraId="3DD01177" w14:textId="77777777" w:rsidR="00496447" w:rsidRDefault="00496447" w:rsidP="00C03261">
    <w:pPr>
      <w:pStyle w:val="Header"/>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534F4"/>
    <w:multiLevelType w:val="hybridMultilevel"/>
    <w:tmpl w:val="6246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276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3F60"/>
    <w:rsid w:val="00063A01"/>
    <w:rsid w:val="000834DC"/>
    <w:rsid w:val="000910AD"/>
    <w:rsid w:val="000932AE"/>
    <w:rsid w:val="000A025A"/>
    <w:rsid w:val="000A4C68"/>
    <w:rsid w:val="000A4DF2"/>
    <w:rsid w:val="000A6BCD"/>
    <w:rsid w:val="000A700E"/>
    <w:rsid w:val="000C0D50"/>
    <w:rsid w:val="000C71F8"/>
    <w:rsid w:val="000C7714"/>
    <w:rsid w:val="000D1C1F"/>
    <w:rsid w:val="000D2CD5"/>
    <w:rsid w:val="000E2413"/>
    <w:rsid w:val="000E398C"/>
    <w:rsid w:val="000E4A5C"/>
    <w:rsid w:val="000E72A1"/>
    <w:rsid w:val="000F14D5"/>
    <w:rsid w:val="000F65F6"/>
    <w:rsid w:val="00101CCC"/>
    <w:rsid w:val="00103A6C"/>
    <w:rsid w:val="00104206"/>
    <w:rsid w:val="00111F6D"/>
    <w:rsid w:val="001147E9"/>
    <w:rsid w:val="001451F2"/>
    <w:rsid w:val="00165238"/>
    <w:rsid w:val="00175781"/>
    <w:rsid w:val="00186200"/>
    <w:rsid w:val="00186A2A"/>
    <w:rsid w:val="00192ECC"/>
    <w:rsid w:val="00197E12"/>
    <w:rsid w:val="001A0C4C"/>
    <w:rsid w:val="001A4DBC"/>
    <w:rsid w:val="001A6F12"/>
    <w:rsid w:val="001B43E7"/>
    <w:rsid w:val="001B533A"/>
    <w:rsid w:val="001C2C50"/>
    <w:rsid w:val="001F202F"/>
    <w:rsid w:val="001F2A7B"/>
    <w:rsid w:val="00204C8B"/>
    <w:rsid w:val="0020783A"/>
    <w:rsid w:val="00210674"/>
    <w:rsid w:val="00222298"/>
    <w:rsid w:val="002269E1"/>
    <w:rsid w:val="00232CFE"/>
    <w:rsid w:val="0024132A"/>
    <w:rsid w:val="00242112"/>
    <w:rsid w:val="002479CD"/>
    <w:rsid w:val="00260649"/>
    <w:rsid w:val="00265EB6"/>
    <w:rsid w:val="00266C5C"/>
    <w:rsid w:val="0028422C"/>
    <w:rsid w:val="002900DA"/>
    <w:rsid w:val="002920AC"/>
    <w:rsid w:val="00294D32"/>
    <w:rsid w:val="002A19CA"/>
    <w:rsid w:val="002A3E6C"/>
    <w:rsid w:val="002B5BA4"/>
    <w:rsid w:val="002B5DE6"/>
    <w:rsid w:val="002C5FF5"/>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47432"/>
    <w:rsid w:val="00350469"/>
    <w:rsid w:val="003610A4"/>
    <w:rsid w:val="003619AA"/>
    <w:rsid w:val="0036201E"/>
    <w:rsid w:val="003641D0"/>
    <w:rsid w:val="00366D1A"/>
    <w:rsid w:val="00381009"/>
    <w:rsid w:val="00381511"/>
    <w:rsid w:val="00381E68"/>
    <w:rsid w:val="003824FF"/>
    <w:rsid w:val="00384D99"/>
    <w:rsid w:val="0038620A"/>
    <w:rsid w:val="00386B3B"/>
    <w:rsid w:val="003910F6"/>
    <w:rsid w:val="003A0C96"/>
    <w:rsid w:val="003A1361"/>
    <w:rsid w:val="003B0B9D"/>
    <w:rsid w:val="003F1B4A"/>
    <w:rsid w:val="003F4078"/>
    <w:rsid w:val="0040287F"/>
    <w:rsid w:val="0040303A"/>
    <w:rsid w:val="0040600B"/>
    <w:rsid w:val="00406C85"/>
    <w:rsid w:val="00411289"/>
    <w:rsid w:val="00415252"/>
    <w:rsid w:val="004314A3"/>
    <w:rsid w:val="0043290C"/>
    <w:rsid w:val="00433D12"/>
    <w:rsid w:val="00437434"/>
    <w:rsid w:val="00440A9F"/>
    <w:rsid w:val="0044469E"/>
    <w:rsid w:val="00446DBA"/>
    <w:rsid w:val="00465236"/>
    <w:rsid w:val="00470280"/>
    <w:rsid w:val="0047278A"/>
    <w:rsid w:val="00475124"/>
    <w:rsid w:val="00477705"/>
    <w:rsid w:val="00482646"/>
    <w:rsid w:val="00493B8F"/>
    <w:rsid w:val="00496447"/>
    <w:rsid w:val="004A2488"/>
    <w:rsid w:val="004A335E"/>
    <w:rsid w:val="004B1F48"/>
    <w:rsid w:val="004B45B6"/>
    <w:rsid w:val="004C2410"/>
    <w:rsid w:val="004C4883"/>
    <w:rsid w:val="004C4971"/>
    <w:rsid w:val="004D2BA4"/>
    <w:rsid w:val="004D335A"/>
    <w:rsid w:val="004D6BEF"/>
    <w:rsid w:val="004D7BB9"/>
    <w:rsid w:val="004E02EF"/>
    <w:rsid w:val="004E15E6"/>
    <w:rsid w:val="004E2189"/>
    <w:rsid w:val="004E6CE4"/>
    <w:rsid w:val="004F0F48"/>
    <w:rsid w:val="004F713E"/>
    <w:rsid w:val="005219EC"/>
    <w:rsid w:val="005274AC"/>
    <w:rsid w:val="00546343"/>
    <w:rsid w:val="00546A0E"/>
    <w:rsid w:val="00553642"/>
    <w:rsid w:val="00557D24"/>
    <w:rsid w:val="00560079"/>
    <w:rsid w:val="00567856"/>
    <w:rsid w:val="005724A1"/>
    <w:rsid w:val="00581577"/>
    <w:rsid w:val="00582566"/>
    <w:rsid w:val="005826DC"/>
    <w:rsid w:val="00590ED0"/>
    <w:rsid w:val="0059537A"/>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21EC3"/>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5653"/>
    <w:rsid w:val="006C5805"/>
    <w:rsid w:val="006C65FA"/>
    <w:rsid w:val="006C7887"/>
    <w:rsid w:val="006D4D3F"/>
    <w:rsid w:val="006E02D0"/>
    <w:rsid w:val="006F0078"/>
    <w:rsid w:val="006F45E3"/>
    <w:rsid w:val="006F69B0"/>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2D38"/>
    <w:rsid w:val="007C5BD9"/>
    <w:rsid w:val="007D2991"/>
    <w:rsid w:val="007D7F2A"/>
    <w:rsid w:val="007E5AF8"/>
    <w:rsid w:val="007F409E"/>
    <w:rsid w:val="00801829"/>
    <w:rsid w:val="00807B99"/>
    <w:rsid w:val="00816BE7"/>
    <w:rsid w:val="008426A8"/>
    <w:rsid w:val="00845901"/>
    <w:rsid w:val="008557DA"/>
    <w:rsid w:val="00862844"/>
    <w:rsid w:val="00863DC0"/>
    <w:rsid w:val="00891186"/>
    <w:rsid w:val="00892B73"/>
    <w:rsid w:val="0089549E"/>
    <w:rsid w:val="00896D56"/>
    <w:rsid w:val="008A2F8F"/>
    <w:rsid w:val="008A319F"/>
    <w:rsid w:val="008C572B"/>
    <w:rsid w:val="008D55BE"/>
    <w:rsid w:val="008D66E8"/>
    <w:rsid w:val="008D6F36"/>
    <w:rsid w:val="008E0536"/>
    <w:rsid w:val="008E7FDE"/>
    <w:rsid w:val="008F32CD"/>
    <w:rsid w:val="00900EC1"/>
    <w:rsid w:val="009105A2"/>
    <w:rsid w:val="009105BA"/>
    <w:rsid w:val="00913CC5"/>
    <w:rsid w:val="0092146A"/>
    <w:rsid w:val="00927977"/>
    <w:rsid w:val="00930194"/>
    <w:rsid w:val="00947177"/>
    <w:rsid w:val="0095592C"/>
    <w:rsid w:val="00974EE0"/>
    <w:rsid w:val="009751DD"/>
    <w:rsid w:val="00976F00"/>
    <w:rsid w:val="009813F1"/>
    <w:rsid w:val="00993674"/>
    <w:rsid w:val="00994D7E"/>
    <w:rsid w:val="00995E9B"/>
    <w:rsid w:val="00996077"/>
    <w:rsid w:val="009A1EC8"/>
    <w:rsid w:val="009C1359"/>
    <w:rsid w:val="009C173D"/>
    <w:rsid w:val="009C3BEA"/>
    <w:rsid w:val="009D0A29"/>
    <w:rsid w:val="009D65E6"/>
    <w:rsid w:val="009E0510"/>
    <w:rsid w:val="009E38D9"/>
    <w:rsid w:val="00A06237"/>
    <w:rsid w:val="00A070A7"/>
    <w:rsid w:val="00A212FE"/>
    <w:rsid w:val="00A222E3"/>
    <w:rsid w:val="00A24787"/>
    <w:rsid w:val="00A26D74"/>
    <w:rsid w:val="00A30C9F"/>
    <w:rsid w:val="00A3751D"/>
    <w:rsid w:val="00A427ED"/>
    <w:rsid w:val="00A43275"/>
    <w:rsid w:val="00A4435D"/>
    <w:rsid w:val="00A4532F"/>
    <w:rsid w:val="00A61909"/>
    <w:rsid w:val="00A651FD"/>
    <w:rsid w:val="00A66D55"/>
    <w:rsid w:val="00A67777"/>
    <w:rsid w:val="00A86FB2"/>
    <w:rsid w:val="00A8738C"/>
    <w:rsid w:val="00A9382A"/>
    <w:rsid w:val="00A95B67"/>
    <w:rsid w:val="00AA5E1A"/>
    <w:rsid w:val="00AC2ADE"/>
    <w:rsid w:val="00AC3287"/>
    <w:rsid w:val="00AC4DEA"/>
    <w:rsid w:val="00AC7604"/>
    <w:rsid w:val="00AD0BFC"/>
    <w:rsid w:val="00AE7A50"/>
    <w:rsid w:val="00AF25FA"/>
    <w:rsid w:val="00AF270A"/>
    <w:rsid w:val="00B01669"/>
    <w:rsid w:val="00B03794"/>
    <w:rsid w:val="00B04A9D"/>
    <w:rsid w:val="00B066B4"/>
    <w:rsid w:val="00B10D2C"/>
    <w:rsid w:val="00B118BF"/>
    <w:rsid w:val="00B143C6"/>
    <w:rsid w:val="00B154C0"/>
    <w:rsid w:val="00B21E6E"/>
    <w:rsid w:val="00B351D6"/>
    <w:rsid w:val="00B428D8"/>
    <w:rsid w:val="00B67FEC"/>
    <w:rsid w:val="00B72416"/>
    <w:rsid w:val="00B726A3"/>
    <w:rsid w:val="00B7387B"/>
    <w:rsid w:val="00B73AF9"/>
    <w:rsid w:val="00BA0D66"/>
    <w:rsid w:val="00BA393A"/>
    <w:rsid w:val="00BA6F1D"/>
    <w:rsid w:val="00BB49AF"/>
    <w:rsid w:val="00BC06F6"/>
    <w:rsid w:val="00BC44CB"/>
    <w:rsid w:val="00BD5CF6"/>
    <w:rsid w:val="00BE408B"/>
    <w:rsid w:val="00BE648C"/>
    <w:rsid w:val="00BF63E7"/>
    <w:rsid w:val="00C03261"/>
    <w:rsid w:val="00C04039"/>
    <w:rsid w:val="00C10502"/>
    <w:rsid w:val="00C324C3"/>
    <w:rsid w:val="00C44FB0"/>
    <w:rsid w:val="00C4763B"/>
    <w:rsid w:val="00C47BA3"/>
    <w:rsid w:val="00C51B05"/>
    <w:rsid w:val="00C71EE7"/>
    <w:rsid w:val="00C86DA5"/>
    <w:rsid w:val="00C9423D"/>
    <w:rsid w:val="00CB2D00"/>
    <w:rsid w:val="00CB4983"/>
    <w:rsid w:val="00CC18DE"/>
    <w:rsid w:val="00CC2C58"/>
    <w:rsid w:val="00CC6660"/>
    <w:rsid w:val="00CD1D7A"/>
    <w:rsid w:val="00CE12E3"/>
    <w:rsid w:val="00CE2D06"/>
    <w:rsid w:val="00CE6908"/>
    <w:rsid w:val="00CF2B32"/>
    <w:rsid w:val="00CF5547"/>
    <w:rsid w:val="00CF5B43"/>
    <w:rsid w:val="00CF7AC2"/>
    <w:rsid w:val="00D0011C"/>
    <w:rsid w:val="00D00A6B"/>
    <w:rsid w:val="00D15D82"/>
    <w:rsid w:val="00D23BEF"/>
    <w:rsid w:val="00D25763"/>
    <w:rsid w:val="00D37599"/>
    <w:rsid w:val="00D429FB"/>
    <w:rsid w:val="00D444DC"/>
    <w:rsid w:val="00D44A0C"/>
    <w:rsid w:val="00D47A4A"/>
    <w:rsid w:val="00D513BC"/>
    <w:rsid w:val="00D625D6"/>
    <w:rsid w:val="00D64E05"/>
    <w:rsid w:val="00D6617A"/>
    <w:rsid w:val="00D6619A"/>
    <w:rsid w:val="00D74286"/>
    <w:rsid w:val="00D74AC1"/>
    <w:rsid w:val="00D906CB"/>
    <w:rsid w:val="00D90D6D"/>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53F81"/>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D43A2"/>
    <w:rsid w:val="00EE055A"/>
    <w:rsid w:val="00EE0E29"/>
    <w:rsid w:val="00EE20A6"/>
    <w:rsid w:val="00EE563A"/>
    <w:rsid w:val="00EF1FE9"/>
    <w:rsid w:val="00F00BE4"/>
    <w:rsid w:val="00F01664"/>
    <w:rsid w:val="00F01F45"/>
    <w:rsid w:val="00F0304C"/>
    <w:rsid w:val="00F210C5"/>
    <w:rsid w:val="00F22FD2"/>
    <w:rsid w:val="00F233AB"/>
    <w:rsid w:val="00F252B8"/>
    <w:rsid w:val="00F36C3A"/>
    <w:rsid w:val="00F53ABB"/>
    <w:rsid w:val="00F56693"/>
    <w:rsid w:val="00F61D3D"/>
    <w:rsid w:val="00F63301"/>
    <w:rsid w:val="00F83104"/>
    <w:rsid w:val="00F87138"/>
    <w:rsid w:val="00FA7E03"/>
    <w:rsid w:val="00FB04F8"/>
    <w:rsid w:val="00FB60DE"/>
    <w:rsid w:val="00FC7E32"/>
    <w:rsid w:val="00FE4ED3"/>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colormru v:ext="edit" colors="#004388"/>
    </o:shapedefaults>
    <o:shapelayout v:ext="edit">
      <o:idmap v:ext="edit" data="1"/>
    </o:shapelayout>
  </w:shapeDefaults>
  <w:decimalSymbol w:val="."/>
  <w:listSeparator w:val=","/>
  <w14:docId w14:val="1F5F5E80"/>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uiPriority w:val="34"/>
    <w:qFormat/>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semiHidden/>
    <w:unhideWhenUsed/>
    <w:rsid w:val="00896D56"/>
    <w:rPr>
      <w:sz w:val="20"/>
      <w:szCs w:val="20"/>
    </w:rPr>
  </w:style>
  <w:style w:type="character" w:customStyle="1" w:styleId="CommentTextChar">
    <w:name w:val="Comment Text Char"/>
    <w:basedOn w:val="DefaultParagraphFont"/>
    <w:link w:val="CommentText"/>
    <w:semiHidden/>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worldonline.com/webinar-beyond-spec-choosing-right-sealing-materials-food-beverage-applica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5A6A-37BE-4D1E-8050-EFDDA8D0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4</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Eberwein, Cheryl</cp:lastModifiedBy>
  <cp:revision>2</cp:revision>
  <cp:lastPrinted>2018-09-10T12:24:00Z</cp:lastPrinted>
  <dcterms:created xsi:type="dcterms:W3CDTF">2018-09-11T11:56:00Z</dcterms:created>
  <dcterms:modified xsi:type="dcterms:W3CDTF">2018-09-11T11:56:00Z</dcterms:modified>
</cp:coreProperties>
</file>